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716148EC" w:rsidR="00004270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компетенция «</w:t>
      </w:r>
      <w:r w:rsidR="0098665A" w:rsidRPr="0098665A">
        <w:rPr>
          <w:rFonts w:eastAsia="Times New Roman" w:cs="Times New Roman"/>
          <w:color w:val="000000"/>
          <w:sz w:val="40"/>
          <w:szCs w:val="40"/>
        </w:rPr>
        <w:t>Полимеханика и автоматизация</w:t>
      </w:r>
      <w:r w:rsidR="0098665A">
        <w:rPr>
          <w:rFonts w:eastAsia="Times New Roman" w:cs="Times New Roman"/>
          <w:color w:val="000000"/>
          <w:sz w:val="40"/>
          <w:szCs w:val="40"/>
        </w:rPr>
        <w:t>»</w:t>
      </w:r>
    </w:p>
    <w:p w14:paraId="417850AC" w14:textId="51834C48" w:rsidR="00584FB3" w:rsidRPr="00004270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sz w:val="36"/>
          <w:szCs w:val="36"/>
        </w:rPr>
        <w:t xml:space="preserve"> </w:t>
      </w:r>
      <w:r w:rsidRPr="00004270">
        <w:rPr>
          <w:rFonts w:eastAsia="Times New Roman" w:cs="Times New Roman"/>
          <w:i/>
          <w:sz w:val="36"/>
          <w:szCs w:val="36"/>
        </w:rPr>
        <w:t>(наименование этапа)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>Чемпионата по профессиональному мастерству «Профессионалы» в 20</w:t>
      </w:r>
      <w:r w:rsidR="0098665A">
        <w:rPr>
          <w:rFonts w:eastAsia="Times New Roman" w:cs="Times New Roman"/>
          <w:color w:val="000000"/>
          <w:sz w:val="36"/>
          <w:szCs w:val="36"/>
        </w:rPr>
        <w:t>2</w:t>
      </w:r>
      <w:r w:rsidR="005D6795">
        <w:rPr>
          <w:rFonts w:eastAsia="Times New Roman" w:cs="Times New Roman"/>
          <w:color w:val="000000"/>
          <w:sz w:val="36"/>
          <w:szCs w:val="36"/>
        </w:rPr>
        <w:t>5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>г.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0E121501" w:rsidR="001A206B" w:rsidRDefault="0098665A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5D6795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AA155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AA155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AA155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AA155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AA155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AA155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749F285D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6C6664" w:rsidRPr="006C6664">
        <w:rPr>
          <w:rFonts w:eastAsia="Times New Roman" w:cs="Times New Roman"/>
          <w:color w:val="000000"/>
          <w:sz w:val="28"/>
          <w:szCs w:val="28"/>
        </w:rPr>
        <w:t>Итоговый (межрегиональный) этап Чемпионата по профессиональному мастерству «Профес</w:t>
      </w:r>
      <w:bookmarkStart w:id="2" w:name="_GoBack"/>
      <w:bookmarkEnd w:id="2"/>
      <w:r w:rsidR="006C6664" w:rsidRPr="006C6664">
        <w:rPr>
          <w:rFonts w:eastAsia="Times New Roman" w:cs="Times New Roman"/>
          <w:color w:val="000000"/>
          <w:sz w:val="28"/>
          <w:szCs w:val="28"/>
        </w:rPr>
        <w:t>сионалы»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в </w:t>
      </w:r>
      <w:r w:rsidR="005D6795">
        <w:rPr>
          <w:rFonts w:eastAsia="Times New Roman" w:cs="Times New Roman"/>
          <w:color w:val="000000"/>
          <w:sz w:val="28"/>
          <w:szCs w:val="28"/>
        </w:rPr>
        <w:t>2025</w:t>
      </w:r>
      <w:r w:rsidR="00584FB3">
        <w:rPr>
          <w:rFonts w:eastAsia="Times New Roman" w:cs="Times New Roman"/>
          <w:color w:val="000000"/>
          <w:sz w:val="28"/>
          <w:szCs w:val="28"/>
        </w:rPr>
        <w:t>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5AC0900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6C6664" w:rsidRPr="006C6664">
        <w:rPr>
          <w:rFonts w:eastAsia="Times New Roman" w:cs="Times New Roman"/>
          <w:color w:val="000000"/>
          <w:sz w:val="28"/>
          <w:szCs w:val="28"/>
        </w:rPr>
        <w:t>Итоговый (межрегиональный) этап Чемпионата по профессиональному мастерству «Профессионалы»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в </w:t>
      </w:r>
      <w:r w:rsidR="005D6795">
        <w:rPr>
          <w:rFonts w:eastAsia="Times New Roman" w:cs="Times New Roman"/>
          <w:color w:val="000000"/>
          <w:sz w:val="28"/>
          <w:szCs w:val="28"/>
        </w:rPr>
        <w:t>2025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98665A" w:rsidRPr="0098665A">
        <w:rPr>
          <w:rFonts w:eastAsia="Times New Roman" w:cs="Times New Roman"/>
          <w:color w:val="000000"/>
          <w:sz w:val="28"/>
          <w:szCs w:val="28"/>
        </w:rPr>
        <w:t>Полимеханика и автоматизация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458BF"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5270BE9D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</w:t>
      </w:r>
      <w:r w:rsidR="0098665A">
        <w:rPr>
          <w:rFonts w:eastAsia="Times New Roman" w:cs="Times New Roman"/>
          <w:color w:val="000000"/>
          <w:sz w:val="28"/>
          <w:szCs w:val="28"/>
        </w:rPr>
        <w:t>;</w:t>
      </w:r>
    </w:p>
    <w:p w14:paraId="68B30000" w14:textId="4A4D76C2" w:rsidR="001A206B" w:rsidRDefault="00A8114D" w:rsidP="0098665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98665A" w:rsidRPr="0098665A">
        <w:t xml:space="preserve"> </w:t>
      </w:r>
      <w:r w:rsidR="0098665A" w:rsidRPr="0098665A">
        <w:rPr>
          <w:rFonts w:eastAsia="Times New Roman" w:cs="Times New Roman"/>
          <w:color w:val="000000"/>
          <w:sz w:val="28"/>
          <w:szCs w:val="28"/>
        </w:rPr>
        <w:t>Профессиональный стандарт</w:t>
      </w:r>
      <w:r w:rsidR="0098665A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8665A" w:rsidRPr="0098665A">
        <w:rPr>
          <w:rFonts w:eastAsia="Times New Roman" w:cs="Times New Roman"/>
          <w:color w:val="000000"/>
          <w:sz w:val="28"/>
          <w:szCs w:val="28"/>
        </w:rPr>
        <w:t>40.092 Станочник широкого профиля, утвержден приказом Министерства труда и социальной защиты Российской Федерации от 9 июля 2018 года N462н</w:t>
      </w:r>
      <w:r w:rsidR="0098665A">
        <w:rPr>
          <w:rFonts w:eastAsia="Times New Roman" w:cs="Times New Roman"/>
          <w:color w:val="000000"/>
          <w:sz w:val="28"/>
          <w:szCs w:val="28"/>
        </w:rPr>
        <w:t>;</w:t>
      </w:r>
    </w:p>
    <w:p w14:paraId="3613F111" w14:textId="47E1A8F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2.1.3.</w:t>
      </w:r>
      <w:r w:rsidR="0098665A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8665A" w:rsidRPr="0098665A">
        <w:rPr>
          <w:rFonts w:eastAsia="Times New Roman" w:cs="Times New Roman"/>
          <w:color w:val="000000"/>
          <w:sz w:val="28"/>
          <w:szCs w:val="28"/>
        </w:rPr>
        <w:t>5160-89 Санитарные правила для механических цехов (обработка металлов резанием), УТВЕРЖДЕНЫ Заместителем главного государственного санитарного врача СССР В.Н.КОВАЛЕНКО 7 декабря 1989 г., N 5160-89</w:t>
      </w:r>
      <w:r w:rsidR="0098665A">
        <w:rPr>
          <w:rFonts w:eastAsia="Times New Roman" w:cs="Times New Roman"/>
          <w:color w:val="000000"/>
          <w:sz w:val="28"/>
          <w:szCs w:val="28"/>
        </w:rPr>
        <w:t>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3654B37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98665A" w:rsidRPr="00147284">
        <w:rPr>
          <w:rFonts w:eastAsia="Times New Roman" w:cs="Times New Roman"/>
          <w:color w:val="000000"/>
          <w:sz w:val="28"/>
          <w:szCs w:val="28"/>
        </w:rPr>
        <w:t>Полимеханика и автоматизация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</w:t>
      </w:r>
      <w:r w:rsidRPr="007458BF">
        <w:rPr>
          <w:rFonts w:eastAsia="Times New Roman" w:cs="Times New Roman"/>
          <w:color w:val="000000"/>
          <w:sz w:val="28"/>
          <w:szCs w:val="28"/>
        </w:rPr>
        <w:t xml:space="preserve">образовательной организации (или на производстве) по профессии </w:t>
      </w:r>
      <w:r w:rsidR="0098665A" w:rsidRPr="007458BF">
        <w:rPr>
          <w:rFonts w:eastAsia="Times New Roman" w:cs="Times New Roman"/>
          <w:color w:val="000000"/>
          <w:sz w:val="28"/>
          <w:szCs w:val="28"/>
        </w:rPr>
        <w:t>Станочник широкого профиля</w:t>
      </w:r>
      <w:r w:rsidRPr="007458BF"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 w:rsidRPr="007458BF">
        <w:rPr>
          <w:rFonts w:eastAsia="Times New Roman" w:cs="Times New Roman"/>
          <w:color w:val="000000"/>
          <w:sz w:val="28"/>
          <w:szCs w:val="28"/>
        </w:rPr>
        <w:t>ознакомленные с инструкцией по охране труда, не имеющие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 xml:space="preserve">и имеющие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>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спецобуви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В случаях </w:t>
      </w:r>
      <w:proofErr w:type="spellStart"/>
      <w:r w:rsidR="00A8114D">
        <w:rPr>
          <w:rFonts w:eastAsia="Times New Roman" w:cs="Times New Roman"/>
          <w:color w:val="000000"/>
          <w:sz w:val="28"/>
          <w:szCs w:val="28"/>
        </w:rPr>
        <w:t>травмирования</w:t>
      </w:r>
      <w:proofErr w:type="spellEnd"/>
      <w:r w:rsidR="00A8114D">
        <w:rPr>
          <w:rFonts w:eastAsia="Times New Roman" w:cs="Times New Roman"/>
          <w:color w:val="000000"/>
          <w:sz w:val="28"/>
          <w:szCs w:val="28"/>
        </w:rPr>
        <w:t xml:space="preserve">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73E8165B" w14:textId="042548D3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4.1.1.</w:t>
      </w:r>
      <w:r w:rsidRPr="00B166DB">
        <w:rPr>
          <w:rFonts w:eastAsia="Times New Roman" w:cs="Times New Roman"/>
          <w:sz w:val="28"/>
          <w:szCs w:val="28"/>
        </w:rPr>
        <w:t xml:space="preserve"> В подготовительный день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29AEA90E" w14:textId="77777777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2C984BA3" w14:textId="77777777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335C193B" w14:textId="77777777" w:rsidR="0098665A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4.1.2.</w:t>
      </w:r>
      <w:r w:rsidRPr="00B166DB">
        <w:rPr>
          <w:rFonts w:eastAsia="Times New Roman" w:cs="Times New Roman"/>
          <w:sz w:val="28"/>
          <w:szCs w:val="28"/>
        </w:rPr>
        <w:t xml:space="preserve"> Подготовить рабочее место:</w:t>
      </w:r>
    </w:p>
    <w:p w14:paraId="4739A7CD" w14:textId="77777777" w:rsidR="0098665A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lastRenderedPageBreak/>
        <w:t xml:space="preserve">- </w:t>
      </w:r>
      <w:r w:rsidRPr="00B166DB">
        <w:rPr>
          <w:rFonts w:cs="Times New Roman"/>
          <w:sz w:val="28"/>
        </w:rPr>
        <w:t>разместить канцелярские принадлежности на рабочем столе;</w:t>
      </w:r>
    </w:p>
    <w:p w14:paraId="06DE39C9" w14:textId="77777777" w:rsidR="0098665A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п</w:t>
      </w:r>
      <w:r w:rsidRPr="00B166DB">
        <w:rPr>
          <w:rFonts w:cs="Times New Roman"/>
          <w:sz w:val="28"/>
        </w:rPr>
        <w:t>одготовить инструмент и оборудование, разрешенное к самостоятельной работе согласно Инструментария на усмотрение участника.</w:t>
      </w:r>
    </w:p>
    <w:p w14:paraId="412A79AC" w14:textId="52864C7F" w:rsidR="0098665A" w:rsidRPr="0098665A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-и</w:t>
      </w:r>
      <w:r w:rsidRPr="00B166DB">
        <w:rPr>
          <w:rFonts w:cs="Times New Roman"/>
          <w:sz w:val="28"/>
        </w:rPr>
        <w:t>нструмент и оборудование, не разрешенное к самостоятельному использованию, к выполнению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158A8AC3" w14:textId="77777777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t xml:space="preserve"> </w:t>
      </w:r>
    </w:p>
    <w:p w14:paraId="7EFA150E" w14:textId="351290B0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4.1.3.</w:t>
      </w:r>
      <w:r w:rsidRPr="00B166DB">
        <w:rPr>
          <w:rFonts w:eastAsia="Times New Roman" w:cs="Times New Roman"/>
          <w:sz w:val="28"/>
          <w:szCs w:val="28"/>
        </w:rPr>
        <w:t xml:space="preserve"> Подготовить инструмент и оборудование, разрешенное к самостоятельной работе: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6"/>
        <w:gridCol w:w="6465"/>
      </w:tblGrid>
      <w:tr w:rsidR="0098665A" w:rsidRPr="00B166DB" w14:paraId="6DD5FD6E" w14:textId="77777777" w:rsidTr="00543297">
        <w:trPr>
          <w:tblHeader/>
        </w:trPr>
        <w:tc>
          <w:tcPr>
            <w:tcW w:w="3510" w:type="dxa"/>
            <w:shd w:val="clear" w:color="auto" w:fill="auto"/>
          </w:tcPr>
          <w:p w14:paraId="5B06BF75" w14:textId="77777777" w:rsidR="0098665A" w:rsidRPr="00B166DB" w:rsidRDefault="0098665A" w:rsidP="00543297">
            <w:pPr>
              <w:spacing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B166DB">
              <w:rPr>
                <w:rFonts w:eastAsia="Times New Roman" w:cs="Times New Roman"/>
                <w:b/>
                <w:sz w:val="28"/>
                <w:szCs w:val="28"/>
              </w:rPr>
              <w:t>Наименование инструмента или оборудования</w:t>
            </w:r>
          </w:p>
        </w:tc>
        <w:tc>
          <w:tcPr>
            <w:tcW w:w="6627" w:type="dxa"/>
            <w:shd w:val="clear" w:color="auto" w:fill="auto"/>
          </w:tcPr>
          <w:p w14:paraId="2CEBD1A2" w14:textId="77777777" w:rsidR="0098665A" w:rsidRPr="00B166DB" w:rsidRDefault="0098665A" w:rsidP="00543297">
            <w:pPr>
              <w:spacing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B166DB">
              <w:rPr>
                <w:rFonts w:eastAsia="Times New Roman" w:cs="Times New Roman"/>
                <w:b/>
                <w:sz w:val="28"/>
                <w:szCs w:val="28"/>
              </w:rPr>
              <w:t>Правила подготовки к выполнению задания</w:t>
            </w:r>
          </w:p>
        </w:tc>
      </w:tr>
      <w:tr w:rsidR="0098665A" w:rsidRPr="00B166DB" w14:paraId="66C2A1CE" w14:textId="77777777" w:rsidTr="00543297">
        <w:tc>
          <w:tcPr>
            <w:tcW w:w="3510" w:type="dxa"/>
            <w:shd w:val="clear" w:color="auto" w:fill="auto"/>
          </w:tcPr>
          <w:p w14:paraId="45684D09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Компьютер в сборе (монитор, мышь, клавиатура) - ноутбук</w:t>
            </w:r>
          </w:p>
        </w:tc>
        <w:tc>
          <w:tcPr>
            <w:tcW w:w="6627" w:type="dxa"/>
            <w:shd w:val="clear" w:color="auto" w:fill="auto"/>
          </w:tcPr>
          <w:p w14:paraId="4D6037A6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Проверить исправность оборудования и приспособлений:</w:t>
            </w:r>
          </w:p>
          <w:p w14:paraId="7F43ABED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наличие защитных кожухов (в системном блоке);</w:t>
            </w:r>
          </w:p>
          <w:p w14:paraId="62278E05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исправность работы мыши и клавиатуры;</w:t>
            </w:r>
          </w:p>
          <w:p w14:paraId="22803773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исправность цветопередачи монитора;</w:t>
            </w:r>
          </w:p>
          <w:p w14:paraId="2BDC0441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отсутствие розеток и/или иных проводов в зоне досягаемости;</w:t>
            </w:r>
          </w:p>
          <w:p w14:paraId="329C0469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скорость работы при полной загруженности ПК;</w:t>
            </w:r>
          </w:p>
          <w:p w14:paraId="2661FEF9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от глаз (оптимально 60-70 см);</w:t>
            </w:r>
          </w:p>
          <w:p w14:paraId="187F4D3B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следить за тем, чтобы вентиляционные отверстия устройств ничем не были закрыты.</w:t>
            </w:r>
          </w:p>
        </w:tc>
      </w:tr>
      <w:tr w:rsidR="0098665A" w:rsidRPr="00B166DB" w14:paraId="4331BB47" w14:textId="77777777" w:rsidTr="00543297">
        <w:tc>
          <w:tcPr>
            <w:tcW w:w="3510" w:type="dxa"/>
            <w:shd w:val="clear" w:color="auto" w:fill="auto"/>
          </w:tcPr>
          <w:p w14:paraId="53C63FB7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Принтер </w:t>
            </w:r>
          </w:p>
        </w:tc>
        <w:tc>
          <w:tcPr>
            <w:tcW w:w="6627" w:type="dxa"/>
            <w:shd w:val="clear" w:color="auto" w:fill="auto"/>
          </w:tcPr>
          <w:p w14:paraId="77872E30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Проверить синхронность работы ПК и принтера;</w:t>
            </w:r>
          </w:p>
          <w:p w14:paraId="1803D80F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совершить пробный запуск тестовой печати;</w:t>
            </w:r>
          </w:p>
          <w:p w14:paraId="66846B39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проверить наличие тонера и бумаги.</w:t>
            </w:r>
          </w:p>
          <w:p w14:paraId="01125742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14:paraId="37AA2185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b/>
                <w:i/>
                <w:sz w:val="28"/>
                <w:szCs w:val="28"/>
              </w:rPr>
            </w:pPr>
            <w:r w:rsidRPr="00B166DB">
              <w:rPr>
                <w:rFonts w:eastAsia="Times New Roman" w:cs="Times New Roman"/>
                <w:b/>
                <w:i/>
                <w:sz w:val="28"/>
                <w:szCs w:val="28"/>
              </w:rPr>
              <w:t>Электробезопасность</w:t>
            </w:r>
          </w:p>
          <w:p w14:paraId="14D4BB0B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Используйте шнур питания, поставляемый с принтером.</w:t>
            </w:r>
          </w:p>
          <w:p w14:paraId="40185E20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Подключайте шнур питания непосредственно к правильно заземленной розетке электропитания. Проверьте надежность подключения на обоих </w:t>
            </w:r>
            <w:r w:rsidRPr="00B166DB">
              <w:rPr>
                <w:rFonts w:eastAsia="Times New Roman" w:cs="Times New Roman"/>
                <w:sz w:val="28"/>
                <w:szCs w:val="28"/>
              </w:rPr>
              <w:lastRenderedPageBreak/>
              <w:t>концах шнура. Если вы не знаете, заземлена ли розетка, попросите Эксперта проверить ее.</w:t>
            </w:r>
          </w:p>
          <w:p w14:paraId="01DFD642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Не используйте переходник с заземлением для подключения принтера к розетке питания без контакта заземления.</w:t>
            </w:r>
          </w:p>
          <w:p w14:paraId="032B5349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Не используйте удлинитель или сетевой разветвитель.</w:t>
            </w:r>
          </w:p>
          <w:p w14:paraId="3026B891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Убедитесь, что принтер подключен к розетке, обеспечивающей соответствующее напряжение питания и мощность. В случае необходимости обсудите с экспертом режимы питания принтера.</w:t>
            </w:r>
          </w:p>
          <w:p w14:paraId="5883611F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color w:val="FF0000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Не размещайте принтер в таком месте, где на шнур питания могут по неосторожности наступить.</w:t>
            </w:r>
          </w:p>
        </w:tc>
      </w:tr>
      <w:tr w:rsidR="0098665A" w:rsidRPr="00B166DB" w14:paraId="451E96E9" w14:textId="77777777" w:rsidTr="00543297">
        <w:tc>
          <w:tcPr>
            <w:tcW w:w="3510" w:type="dxa"/>
            <w:shd w:val="clear" w:color="auto" w:fill="auto"/>
          </w:tcPr>
          <w:p w14:paraId="65EA648A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lastRenderedPageBreak/>
              <w:t>Токарный станок</w:t>
            </w:r>
          </w:p>
        </w:tc>
        <w:tc>
          <w:tcPr>
            <w:tcW w:w="6627" w:type="dxa"/>
            <w:shd w:val="clear" w:color="auto" w:fill="auto"/>
          </w:tcPr>
          <w:p w14:paraId="6C1FE27D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Надеть и тщательно застегнуть специальную одежду и технологическую обувь в соответствии с характером предстоящей работы. </w:t>
            </w:r>
          </w:p>
          <w:p w14:paraId="1E40C5E1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Проверить внешним осмотром исправность инструмента, станка. На станках кожухи предохранительные в наличии, защитные устройства исправны, заземление не нарушено.</w:t>
            </w:r>
          </w:p>
          <w:p w14:paraId="35F414F1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Приготовить крючок для удаления стружки, ключи и другой инструмент. Нельзя применять крючок в виде петли.</w:t>
            </w:r>
          </w:p>
          <w:p w14:paraId="6FD430F9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Проверить на холостом ходу станка:</w:t>
            </w:r>
          </w:p>
          <w:p w14:paraId="3A67AEFA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-исправность органов управления (механизмов главного движения подачи, пуска, остановку движения и др.);</w:t>
            </w:r>
          </w:p>
          <w:p w14:paraId="36B083AA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-исправность системы смазки и охлаждения;</w:t>
            </w:r>
          </w:p>
          <w:p w14:paraId="2CB7D83E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-исправность фиксации рычагов включения и выключения (убедиться в том, что возможность самопроизвольного переключения с холостого хода на рабочий исключена).</w:t>
            </w:r>
          </w:p>
          <w:p w14:paraId="23EF80F1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Проверить наличие и качество исходных материалов необходимых для выполнения производственного задания.</w:t>
            </w:r>
          </w:p>
          <w:p w14:paraId="36325CCB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Обо всех недостатках и неисправностях, обнаруженных при осмотре на рабочем месте, </w:t>
            </w:r>
            <w:r w:rsidRPr="00B166DB">
              <w:rPr>
                <w:rFonts w:eastAsia="Times New Roman" w:cs="Times New Roman"/>
                <w:sz w:val="28"/>
                <w:szCs w:val="28"/>
              </w:rPr>
              <w:lastRenderedPageBreak/>
              <w:t>доложить непосредственному руководителю для принятия мер к их полному устранению.</w:t>
            </w:r>
          </w:p>
        </w:tc>
      </w:tr>
      <w:tr w:rsidR="0098665A" w:rsidRPr="00B166DB" w14:paraId="0D7C1D23" w14:textId="77777777" w:rsidTr="00543297">
        <w:tc>
          <w:tcPr>
            <w:tcW w:w="3510" w:type="dxa"/>
            <w:shd w:val="clear" w:color="auto" w:fill="auto"/>
          </w:tcPr>
          <w:p w14:paraId="41904734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lastRenderedPageBreak/>
              <w:t>Фрезерный станок</w:t>
            </w:r>
          </w:p>
        </w:tc>
        <w:tc>
          <w:tcPr>
            <w:tcW w:w="6627" w:type="dxa"/>
            <w:shd w:val="clear" w:color="auto" w:fill="auto"/>
          </w:tcPr>
          <w:p w14:paraId="57087892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Перед началом работы, одеть полагающиеся СИЗ, привести в порядок свою рабочую одежду (одежда должна быть чистой, подобранной по размеру, исправной); застегнуть обшлага рукавов, заправить одежду так, чтобы не было свисающих концов, уб­рать волосы под плотно облегающий головной убор, подготовить защитные очки (защитные очки должны быть подобраны по размеру, стекла не долж­ны вываливаться, иметь трещин, сколов, царапин и быть чистыми, с хорошей видимо­стью). </w:t>
            </w:r>
          </w:p>
          <w:p w14:paraId="7B065B57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Проверить исправность мерительного, режущего, крепежного инструмента (клю­чей), приспособлений и крепежа к ним (болтов, винтов и т. д.), а также их соответствие вы­полняемой работе. Разложить все необходимое в удобном для пользования порядке. Работать только исправным инструментом, приспособлениями и применять их по назначению. </w:t>
            </w:r>
          </w:p>
          <w:p w14:paraId="3DEB24CC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Проверить и обеспечить достаточную смазку станка. 2.5. Отрегулировать местное освещение станка так, чтобы рабочая зона была достаточно освещена, но не слепила глаза. Проверить наличие, исправность и прочность крепления: - ограждений зубчатых колес, приводных ремней, валиков, выступающих частей станка, приводов; - специальных ограждений, обеспечивающих безопасность и удобство обслужива­ния по всему периметру вокруг станины фрезерных станков; - удобного откидного устройства, ограждающего рабочую зону станка и предохрани­тельных устройств для защиты от стружки и охлаждающих жидкостей; - заземляющих устройств; - исправность устройств для крепления режущего инструмента (фрезы); - исправность режущего инструмента (отсутствие трещин, надломов, прочность </w:t>
            </w:r>
            <w:r w:rsidRPr="00B166DB">
              <w:rPr>
                <w:rFonts w:eastAsia="Times New Roman" w:cs="Times New Roman"/>
                <w:sz w:val="28"/>
                <w:szCs w:val="28"/>
              </w:rPr>
              <w:lastRenderedPageBreak/>
              <w:t>крепления пластинок твердого сплава или керамических пластинок, клиньев и зубьев в корпусе фрезы); - наличие и исправность подножной деревянной решетки;</w:t>
            </w:r>
          </w:p>
          <w:p w14:paraId="00EF7A42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 Проверить на холостом ходу станка: - исправность механизмов управления электрических кнопочных, фиксации руч</w:t>
            </w:r>
            <w:r w:rsidRPr="00B166DB">
              <w:rPr>
                <w:rFonts w:eastAsia="Times New Roman" w:cs="Times New Roman"/>
                <w:sz w:val="28"/>
                <w:szCs w:val="28"/>
              </w:rPr>
              <w:softHyphen/>
              <w:t>ных подающих устройств и тормозов (убедитесь в том, что, самопроизвольное вклю­чение с холостого хода на рабочий исключено). - исправность системы смазки и охлаждения (смазка и охлаждающая жид­кость должны подаваться бесперебойно); - убедиться в отсутствии заеданий или излишней слабины, в движущихся частях станка.</w:t>
            </w:r>
          </w:p>
          <w:p w14:paraId="7E31E8C6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 О всех неисправностях сообщить мастеру и только после их устранения присту­пить к работе. </w:t>
            </w:r>
          </w:p>
          <w:p w14:paraId="5BBBF9FA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В целях предупреждения кожных заболеваний при применении на токарных станках охлаждающих жидкостей, перед началом работы, смазывать руки специальными пастами или мазями. Периодически производить смену охлаждающей жидкости и очистку бака от загрязнения.</w:t>
            </w:r>
          </w:p>
          <w:p w14:paraId="5571CF8D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 Уложить устойчиво на подкладках или стеллажах поданные на обработку детали, не загромождая рабочего места и проходов. Высота штабелей не должна превышать 1 метр. При обработке деталей пользоваться исправным, предусмотренным техно­логией, необходимым инструментом и приспособлениями.</w:t>
            </w:r>
          </w:p>
          <w:p w14:paraId="0A342500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В случае отсутствия на станке защитных устройств от отлетающей стружки, перед работой, надеть защитные очки. Стружку удалять специальным для этого предназначенным крючком или скребком. Не пользоваться и не применять крючок или скребок с ручкой в виде петли, изготовленный с нарушением требований охраны труда.</w:t>
            </w:r>
          </w:p>
        </w:tc>
      </w:tr>
    </w:tbl>
    <w:p w14:paraId="6D767AAA" w14:textId="77777777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lastRenderedPageBreak/>
        <w:t>Инструмент и оборудование, не разрешенное к самостоятельному использованию, к выполнению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754CB960" w14:textId="50509D6D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4.1.4.</w:t>
      </w:r>
      <w:r w:rsidRPr="00B166DB">
        <w:rPr>
          <w:rFonts w:eastAsia="Times New Roman" w:cs="Times New Roman"/>
          <w:sz w:val="28"/>
          <w:szCs w:val="28"/>
        </w:rPr>
        <w:t xml:space="preserve"> В день проведения, изучить содержание и порядок проведения модулей задания, а также безопасные приемы их выполнения. Проверить пригодность инструмента и оборудования визуальным осмотром.</w:t>
      </w:r>
    </w:p>
    <w:p w14:paraId="1B708E30" w14:textId="77777777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перчатки и защитные очки</w:t>
      </w:r>
      <w:r w:rsidRPr="00B166DB">
        <w:rPr>
          <w:rFonts w:eastAsia="Times New Roman" w:cs="Times New Roman"/>
          <w:color w:val="FF0000"/>
          <w:sz w:val="28"/>
          <w:szCs w:val="28"/>
        </w:rPr>
        <w:t>.</w:t>
      </w:r>
    </w:p>
    <w:p w14:paraId="480B9A15" w14:textId="5FAD0801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4.1.5.</w:t>
      </w:r>
      <w:r w:rsidRPr="00B166DB">
        <w:rPr>
          <w:rFonts w:eastAsia="Times New Roman" w:cs="Times New Roman"/>
          <w:sz w:val="28"/>
          <w:szCs w:val="28"/>
        </w:rPr>
        <w:t xml:space="preserve"> Ежедневно, перед началом выполнения задания, в процессе подготовки рабочего места:</w:t>
      </w:r>
    </w:p>
    <w:p w14:paraId="0022FEE2" w14:textId="77777777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5998E31D" w14:textId="77777777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t>- убедиться в достаточности освещенности;</w:t>
      </w:r>
    </w:p>
    <w:p w14:paraId="594DC686" w14:textId="77777777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14:paraId="17C5D5A1" w14:textId="77777777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1BA137E4" w14:textId="058C54FD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4.1.6.</w:t>
      </w:r>
      <w:r w:rsidRPr="00B166DB">
        <w:rPr>
          <w:rFonts w:eastAsia="Times New Roman" w:cs="Times New Roman"/>
          <w:sz w:val="28"/>
          <w:szCs w:val="28"/>
        </w:rPr>
        <w:t xml:space="preserve">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4A51D096" w14:textId="77777777" w:rsidR="001A206B" w:rsidRPr="0098665A" w:rsidRDefault="001A206B" w:rsidP="0098665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FBBECF3" w14:textId="3EFA16EA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458BF">
        <w:rPr>
          <w:rFonts w:eastAsia="Times New Roman" w:cs="Times New Roman"/>
          <w:color w:val="000000"/>
          <w:sz w:val="28"/>
          <w:szCs w:val="28"/>
        </w:rPr>
        <w:t>4.2</w:t>
      </w:r>
      <w:r w:rsidR="00195C80" w:rsidRPr="007458BF">
        <w:rPr>
          <w:rFonts w:eastAsia="Times New Roman" w:cs="Times New Roman"/>
          <w:color w:val="000000"/>
          <w:sz w:val="28"/>
          <w:szCs w:val="28"/>
        </w:rPr>
        <w:t>.</w:t>
      </w:r>
      <w:r w:rsidRPr="007458BF"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1B4DF789" w14:textId="7E359F40" w:rsidR="007458BF" w:rsidRDefault="007458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отсутствие навыков работы на оборудовании</w:t>
      </w:r>
    </w:p>
    <w:p w14:paraId="6A2B52E2" w14:textId="74F0AAD6" w:rsidR="007458BF" w:rsidRDefault="007458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отсутствие необходимой специальной одежды</w:t>
      </w:r>
    </w:p>
    <w:p w14:paraId="4FD6BC7E" w14:textId="76139AC5" w:rsidR="007458BF" w:rsidRDefault="007458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использование оборудования представляет опасность</w:t>
      </w:r>
    </w:p>
    <w:p w14:paraId="277DF3AE" w14:textId="77777777" w:rsidR="001A206B" w:rsidRPr="0098665A" w:rsidRDefault="001A206B" w:rsidP="0098665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>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5F1CB3CD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255"/>
      </w:tblGrid>
      <w:tr w:rsidR="0098665A" w:rsidRPr="00B166DB" w14:paraId="270D36F5" w14:textId="77777777" w:rsidTr="00543297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14:paraId="5DE0915E" w14:textId="77777777" w:rsidR="0098665A" w:rsidRPr="00B166DB" w:rsidRDefault="0098665A" w:rsidP="00543297">
            <w:pPr>
              <w:spacing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B166DB">
              <w:rPr>
                <w:rFonts w:eastAsia="Times New Roman" w:cs="Times New Roman"/>
                <w:b/>
                <w:sz w:val="28"/>
                <w:szCs w:val="28"/>
              </w:rPr>
              <w:t>Наименование инструмента/ оборудования</w:t>
            </w:r>
          </w:p>
        </w:tc>
        <w:tc>
          <w:tcPr>
            <w:tcW w:w="7255" w:type="dxa"/>
            <w:shd w:val="clear" w:color="auto" w:fill="auto"/>
            <w:vAlign w:val="center"/>
          </w:tcPr>
          <w:p w14:paraId="0B35B92A" w14:textId="77777777" w:rsidR="0098665A" w:rsidRPr="00B166DB" w:rsidRDefault="0098665A" w:rsidP="00543297">
            <w:pPr>
              <w:spacing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B166DB">
              <w:rPr>
                <w:rFonts w:eastAsia="Times New Roman" w:cs="Times New Roman"/>
                <w:b/>
                <w:sz w:val="28"/>
                <w:szCs w:val="28"/>
              </w:rPr>
              <w:t>Требования безопасности</w:t>
            </w:r>
          </w:p>
        </w:tc>
      </w:tr>
      <w:tr w:rsidR="0098665A" w:rsidRPr="00B166DB" w14:paraId="7690C761" w14:textId="77777777" w:rsidTr="00543297">
        <w:tc>
          <w:tcPr>
            <w:tcW w:w="2093" w:type="dxa"/>
            <w:shd w:val="clear" w:color="auto" w:fill="auto"/>
          </w:tcPr>
          <w:p w14:paraId="41021F68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Компьютер в сборе (монитор, мышь, клавиатура) - ноутбук</w:t>
            </w:r>
          </w:p>
        </w:tc>
        <w:tc>
          <w:tcPr>
            <w:tcW w:w="7255" w:type="dxa"/>
            <w:shd w:val="clear" w:color="auto" w:fill="auto"/>
          </w:tcPr>
          <w:p w14:paraId="097BC0C9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Во время работы:</w:t>
            </w:r>
          </w:p>
          <w:p w14:paraId="6B9F96FD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необходимо аккуратно обращаться с проводами;</w:t>
            </w:r>
          </w:p>
          <w:p w14:paraId="64705C0C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запрещается работать с неисправным компьютером/ноутбуком;</w:t>
            </w:r>
          </w:p>
          <w:p w14:paraId="4588272E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нельзя заниматься очисткой компьютера/ноутбука, когда он находится под напряжением;</w:t>
            </w:r>
          </w:p>
          <w:p w14:paraId="1353DBFE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недопустимо самостоятельно проводить ремонт ПК и оргтехники при отсутствии специальных навыков;</w:t>
            </w:r>
          </w:p>
          <w:p w14:paraId="132B4F4E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нельзя располагать рядом с компьютером/ноутбуком жидкости, а также работать с мокрыми руками;</w:t>
            </w:r>
          </w:p>
          <w:p w14:paraId="7F8E275E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предметов;</w:t>
            </w:r>
          </w:p>
          <w:p w14:paraId="0B893EA8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суммарное время непосредственной работы с персональным компьютером и другой оргтехникой в течение дня должно быть не более 6 часов;</w:t>
            </w:r>
          </w:p>
          <w:p w14:paraId="2B357019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запрещается прикасаться к задней панели персонального компьютера и другой оргтехники, монитора при включенном питании;</w:t>
            </w:r>
          </w:p>
          <w:p w14:paraId="3C1A4A58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</w:p>
          <w:p w14:paraId="57A2F4F3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нельзя производить самостоятельно вскрытие и ремонт оборудования;</w:t>
            </w:r>
          </w:p>
          <w:p w14:paraId="219BE618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запрещается переключать разъемы интерфейсных кабелей периферийных устройств;</w:t>
            </w:r>
          </w:p>
          <w:p w14:paraId="74D6FC0F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lastRenderedPageBreak/>
              <w:t>- запрещается загромождение верхних панелей устройств бумагами и посторонними предметами.</w:t>
            </w:r>
          </w:p>
        </w:tc>
      </w:tr>
      <w:tr w:rsidR="0098665A" w:rsidRPr="00B166DB" w14:paraId="53F5B4BC" w14:textId="77777777" w:rsidTr="00543297">
        <w:tc>
          <w:tcPr>
            <w:tcW w:w="2093" w:type="dxa"/>
            <w:shd w:val="clear" w:color="auto" w:fill="auto"/>
          </w:tcPr>
          <w:p w14:paraId="2B3DBEDD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lastRenderedPageBreak/>
              <w:t xml:space="preserve">Принтер </w:t>
            </w:r>
          </w:p>
        </w:tc>
        <w:tc>
          <w:tcPr>
            <w:tcW w:w="7255" w:type="dxa"/>
            <w:shd w:val="clear" w:color="auto" w:fill="auto"/>
          </w:tcPr>
          <w:p w14:paraId="7ACFEA0A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b/>
                <w:i/>
                <w:sz w:val="28"/>
                <w:szCs w:val="28"/>
              </w:rPr>
            </w:pPr>
            <w:r w:rsidRPr="00B166DB">
              <w:rPr>
                <w:rFonts w:eastAsia="Times New Roman" w:cs="Times New Roman"/>
                <w:b/>
                <w:i/>
                <w:sz w:val="28"/>
                <w:szCs w:val="28"/>
              </w:rPr>
              <w:t>Электробезопасность</w:t>
            </w:r>
          </w:p>
          <w:p w14:paraId="155285F6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Не кладите предметы на шнур питания.</w:t>
            </w:r>
          </w:p>
          <w:p w14:paraId="19E9D974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Не закрывайте вентиляционные отверстия. Эти отверстия предотвращают перегрев принтера.</w:t>
            </w:r>
          </w:p>
          <w:p w14:paraId="3B47FBA0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Не допускайте попадания в принтер скобок и скрепок для бумаги.</w:t>
            </w:r>
          </w:p>
          <w:p w14:paraId="538D03B6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Не вставляйте никаких предметов в щели и отверстия принтера. Контакт с высоким напряжением или короткое замыкание могут привести к возгоранию или поражению электрическим током.</w:t>
            </w:r>
          </w:p>
          <w:p w14:paraId="63D44E1B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b/>
                <w:i/>
                <w:sz w:val="28"/>
                <w:szCs w:val="28"/>
              </w:rPr>
            </w:pPr>
            <w:r w:rsidRPr="00B166DB">
              <w:rPr>
                <w:rFonts w:eastAsia="Times New Roman" w:cs="Times New Roman"/>
                <w:b/>
                <w:i/>
                <w:sz w:val="28"/>
                <w:szCs w:val="28"/>
              </w:rPr>
              <w:t>В случае возникновения необычного шума или запаха:</w:t>
            </w:r>
          </w:p>
          <w:p w14:paraId="62C55EB6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Немедленно выключите принтер.</w:t>
            </w:r>
          </w:p>
          <w:p w14:paraId="48CF6474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Выньте вилку шнура питания из розетки.</w:t>
            </w:r>
          </w:p>
          <w:p w14:paraId="574D850A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Для устранения неполадок сообщите эксперту.</w:t>
            </w:r>
          </w:p>
        </w:tc>
      </w:tr>
      <w:tr w:rsidR="0098665A" w:rsidRPr="00B166DB" w14:paraId="0CDD0E94" w14:textId="77777777" w:rsidTr="00543297">
        <w:tc>
          <w:tcPr>
            <w:tcW w:w="2093" w:type="dxa"/>
            <w:shd w:val="clear" w:color="auto" w:fill="auto"/>
          </w:tcPr>
          <w:p w14:paraId="142383EA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Токарный станок</w:t>
            </w:r>
          </w:p>
        </w:tc>
        <w:tc>
          <w:tcPr>
            <w:tcW w:w="7255" w:type="dxa"/>
            <w:shd w:val="clear" w:color="auto" w:fill="auto"/>
          </w:tcPr>
          <w:p w14:paraId="318865E6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Проверить правильность установки изделия до пуска станка.</w:t>
            </w:r>
          </w:p>
          <w:p w14:paraId="58BA03BE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Обрабатываемую деталь необходимо надёжно закрепить в патроне или центрах. Запрещается для ускорения остановки станка тормозить патрон или планшайбу рукой.</w:t>
            </w:r>
          </w:p>
          <w:p w14:paraId="732E6C08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При обработке детали в центрах нужно внимательно следить за состоянием центров и своевременно смазывать их, если этого не делать, центры быстро срабатываются и деталь будет выпадать из них.</w:t>
            </w:r>
          </w:p>
          <w:p w14:paraId="56F37135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Крепёжные приспособления (патрон, планшайба и т.п.) должны быть установлены на станке так, чтобы исключить возможность </w:t>
            </w:r>
            <w:proofErr w:type="spellStart"/>
            <w:r w:rsidRPr="00B166DB">
              <w:rPr>
                <w:rFonts w:eastAsia="Times New Roman" w:cs="Times New Roman"/>
                <w:sz w:val="28"/>
                <w:szCs w:val="28"/>
              </w:rPr>
              <w:t>самоотвинчивания</w:t>
            </w:r>
            <w:proofErr w:type="spellEnd"/>
            <w:r w:rsidRPr="00B166DB">
              <w:rPr>
                <w:rFonts w:eastAsia="Times New Roman" w:cs="Times New Roman"/>
                <w:sz w:val="28"/>
                <w:szCs w:val="28"/>
              </w:rPr>
              <w:t xml:space="preserve"> или срыва их со шпинделя при работе и при реверсном вращении шпинделя.</w:t>
            </w:r>
          </w:p>
          <w:p w14:paraId="544AD34C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Зажимные устройства (задний центр, патрон и т.п.) токарных станков должны обеспечивать и надёжное закрепление детали.</w:t>
            </w:r>
          </w:p>
          <w:p w14:paraId="5598EAAB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Крепёжные приспособления (патрон, планшайба) не должны иметь на наружных образующих поверхностях выступающих частей или не заделанных открытых углублений. В исключительных случаях патрон и </w:t>
            </w:r>
            <w:r w:rsidRPr="00B166DB">
              <w:rPr>
                <w:rFonts w:eastAsia="Times New Roman" w:cs="Times New Roman"/>
                <w:sz w:val="28"/>
                <w:szCs w:val="28"/>
              </w:rPr>
              <w:lastRenderedPageBreak/>
              <w:t>планшайба с выступающими частями должны быть ограждены.</w:t>
            </w:r>
          </w:p>
          <w:p w14:paraId="666F76B7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Для обточки изделий большой длины должны применяться люнеты.</w:t>
            </w:r>
          </w:p>
          <w:p w14:paraId="5D2A2717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При обработке металлов, дающих </w:t>
            </w:r>
            <w:proofErr w:type="spellStart"/>
            <w:r w:rsidRPr="00B166DB">
              <w:rPr>
                <w:rFonts w:eastAsia="Times New Roman" w:cs="Times New Roman"/>
                <w:sz w:val="28"/>
                <w:szCs w:val="28"/>
              </w:rPr>
              <w:t>свивную</w:t>
            </w:r>
            <w:proofErr w:type="spellEnd"/>
            <w:r w:rsidRPr="00B166DB">
              <w:rPr>
                <w:rFonts w:eastAsia="Times New Roman" w:cs="Times New Roman"/>
                <w:sz w:val="28"/>
                <w:szCs w:val="28"/>
              </w:rPr>
              <w:t xml:space="preserve"> стружку, должны применяться инструменты и приспособления для дробления стружки (</w:t>
            </w:r>
            <w:proofErr w:type="spellStart"/>
            <w:r w:rsidRPr="00B166DB">
              <w:rPr>
                <w:rFonts w:eastAsia="Times New Roman" w:cs="Times New Roman"/>
                <w:sz w:val="28"/>
                <w:szCs w:val="28"/>
              </w:rPr>
              <w:t>стружколомы</w:t>
            </w:r>
            <w:proofErr w:type="spellEnd"/>
            <w:r w:rsidRPr="00B166DB">
              <w:rPr>
                <w:rFonts w:eastAsia="Times New Roman" w:cs="Times New Roman"/>
                <w:sz w:val="28"/>
                <w:szCs w:val="28"/>
              </w:rPr>
              <w:t xml:space="preserve">) в процессе резания, а для металлов, дающих при обработке стружку скалывания, должны применяться </w:t>
            </w:r>
            <w:proofErr w:type="spellStart"/>
            <w:r w:rsidRPr="00B166DB">
              <w:rPr>
                <w:rFonts w:eastAsia="Times New Roman" w:cs="Times New Roman"/>
                <w:sz w:val="28"/>
                <w:szCs w:val="28"/>
              </w:rPr>
              <w:t>стружкоотводчики</w:t>
            </w:r>
            <w:proofErr w:type="spellEnd"/>
            <w:r w:rsidRPr="00B166DB">
              <w:rPr>
                <w:rFonts w:eastAsia="Times New Roman" w:cs="Times New Roman"/>
                <w:sz w:val="28"/>
                <w:szCs w:val="28"/>
              </w:rPr>
              <w:t>.</w:t>
            </w:r>
          </w:p>
          <w:p w14:paraId="352A8AAD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При полировке и опиловке изделий на станках должны применяться способы и приспособления, обеспечивающие безопасное выполнение этих операций.</w:t>
            </w:r>
          </w:p>
          <w:p w14:paraId="3C16E936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Зачищать обрабатываемые детали на станках наждачным полотном необходимо только с помощью соответствующих приспособлений.</w:t>
            </w:r>
          </w:p>
          <w:p w14:paraId="55FD98B4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Устанавливать и снимать патрон или планшайбу разрешается только после полной остановки станка.</w:t>
            </w:r>
          </w:p>
          <w:p w14:paraId="7CD8144B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Для установки резца разрешается пользоваться только специальными подкладками, по площади равными всей опорной части резца.</w:t>
            </w:r>
          </w:p>
          <w:p w14:paraId="088F7876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У хомута для закрепления обрабатываемого изделия в центрах должен быть потайной прижимной болт, который не может зацепить рукав рабочего или поранить его руку.</w:t>
            </w:r>
          </w:p>
          <w:p w14:paraId="030CFA0C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Необходимо периодически проверять надёжность крепления задней бабки и не допускать её смещения или вибрацию. Если изделие вращается в сторону свинчивания патрона, нужно внимательно наблюдать за положением патрона и своевременно его закреплять.</w:t>
            </w:r>
          </w:p>
          <w:p w14:paraId="23E15429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При закреплении изделия в патроне установочный винт должен находиться в вертикальном положении, а не в наклонном, при котором патрон может повернуться и ключом прижать руки рабочего к станине станка.</w:t>
            </w:r>
          </w:p>
          <w:p w14:paraId="16666C69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При ручной обработке деталей напильником на токарном станке имеющиеся на поверхности детали вырезы или прорезы должны быть заделаны вставками.</w:t>
            </w:r>
          </w:p>
          <w:p w14:paraId="7259B582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При зачистке деталей наждачной шкуркой нужно пользоваться специальными прижимными колодками, а </w:t>
            </w:r>
            <w:r w:rsidRPr="00B166DB">
              <w:rPr>
                <w:rFonts w:eastAsia="Times New Roman" w:cs="Times New Roman"/>
                <w:sz w:val="28"/>
                <w:szCs w:val="28"/>
              </w:rPr>
              <w:lastRenderedPageBreak/>
              <w:t>при зачистке внутренних поверхностей – круглой оправкой.</w:t>
            </w:r>
          </w:p>
          <w:p w14:paraId="7695335C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При обработке пруткового металла конец прутка, выступающий из шпинделя, необходимо оградить.</w:t>
            </w:r>
          </w:p>
          <w:p w14:paraId="54E0496E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Нельзя включать самоход до соприкосновения резца с деталью. Во избежание поломки резца подводить его к обрабатываемой детали следует медленно и осторожно.</w:t>
            </w:r>
          </w:p>
          <w:p w14:paraId="3B6DE84A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Перед тем как приступить к ручной обработке детали (шабровке, зачистке и шлифовке) на токарном станке, следует отвести суппорт в сторону на безопасное расстояние.</w:t>
            </w:r>
          </w:p>
          <w:p w14:paraId="027524DF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Перед тем как остановить станок, резец необходимо отвести от изделия.</w:t>
            </w:r>
          </w:p>
          <w:p w14:paraId="63142526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Чистка, смазка и обтирка станка, смена деталей или режущего инструмента, уборка стружек из-под станка должны производиться только после полной остановки станка, отходить от станка разрешается также только после полной его остановки.</w:t>
            </w:r>
          </w:p>
          <w:p w14:paraId="16E20E1B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При пропадании электрического напряжения удалить обрабатываемую деталь и выключить станок.</w:t>
            </w:r>
          </w:p>
          <w:p w14:paraId="7943F07B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При уходе с рабочего места (даже кратковременного) токарь должен отключить станок от источника питания.</w:t>
            </w:r>
          </w:p>
          <w:p w14:paraId="3E6D943F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Не допускать в производственные помещения и не разрешать работу на станках посторонним лицам.</w:t>
            </w:r>
          </w:p>
        </w:tc>
      </w:tr>
      <w:tr w:rsidR="0098665A" w:rsidRPr="00B166DB" w14:paraId="76128991" w14:textId="77777777" w:rsidTr="00543297">
        <w:tc>
          <w:tcPr>
            <w:tcW w:w="2093" w:type="dxa"/>
            <w:shd w:val="clear" w:color="auto" w:fill="auto"/>
          </w:tcPr>
          <w:p w14:paraId="17850781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lastRenderedPageBreak/>
              <w:t>Фрезерный станок</w:t>
            </w:r>
          </w:p>
        </w:tc>
        <w:tc>
          <w:tcPr>
            <w:tcW w:w="7255" w:type="dxa"/>
            <w:shd w:val="clear" w:color="auto" w:fill="auto"/>
          </w:tcPr>
          <w:p w14:paraId="657D9B21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Содержать рабочее моего в чистоте и порядке, не допускать разбрызги­вания масла и СОЖ на пол. Для защиты от брызг устанавливать зашитые щит­ки (экраны).</w:t>
            </w:r>
          </w:p>
          <w:p w14:paraId="1EB534D4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Пользоваться установленными на станках защитными экранами, штора­ми, кожухами, ограждениями и зашитыми очками. </w:t>
            </w:r>
          </w:p>
          <w:p w14:paraId="28B87BD0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Установку и съем тяжелой оснастки и приспособлений (весом более 30кг.) производить только подъемными механизмами, согласно инструкции 37.371.55323. При ручке установке тяжелых деталей, оснастки, приспособлений, эту работу производить в рукавицах, чтобы не допускать ранения о режущие кромки и только с подруч­ным. При этом обязательно согласовывать свои </w:t>
            </w:r>
            <w:r w:rsidRPr="00B166DB">
              <w:rPr>
                <w:rFonts w:eastAsia="Times New Roman" w:cs="Times New Roman"/>
                <w:sz w:val="28"/>
                <w:szCs w:val="28"/>
              </w:rPr>
              <w:lastRenderedPageBreak/>
              <w:t xml:space="preserve">действия. Допустимо поднимать тяжести массой не более 10кг., до двух раз в час и не более 7кг., в течение смены постоянно— для женщин и поднимать тяжести не более 30кг., до двух раз в час и не более 15кг., в течение смены постоянно - для мужчин. </w:t>
            </w:r>
          </w:p>
          <w:p w14:paraId="4872A963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Чистку, смазку и уборку станка производить только при полной оста</w:t>
            </w:r>
            <w:r w:rsidRPr="00B166DB">
              <w:rPr>
                <w:rFonts w:eastAsia="Times New Roman" w:cs="Times New Roman"/>
                <w:sz w:val="28"/>
                <w:szCs w:val="28"/>
              </w:rPr>
              <w:softHyphen/>
              <w:t>новке механизмов станка, двигателя и при нахождении режущего инструмента в безопасной зоне.</w:t>
            </w:r>
          </w:p>
          <w:p w14:paraId="71D91819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Перед каждым включением станка убедиться, что пуск станка никому не угрожает опасностью.</w:t>
            </w:r>
          </w:p>
          <w:p w14:paraId="307E6ED2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Перед установкой на станок обрабатываемых деталей и приспособлений очистить их от стружки и масла. Тщательно очистить соприкасающееся базовые и крепежные поверхности. Чтобы обеспечить правильную установку и прочность крепления.</w:t>
            </w:r>
          </w:p>
          <w:p w14:paraId="7D6E2BF4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Отверстие шпинделя, хвостовик оправки, фрезы и поверхность переход</w:t>
            </w:r>
            <w:r w:rsidRPr="00B166DB">
              <w:rPr>
                <w:rFonts w:eastAsia="Times New Roman" w:cs="Times New Roman"/>
                <w:sz w:val="28"/>
                <w:szCs w:val="28"/>
              </w:rPr>
              <w:softHyphen/>
              <w:t xml:space="preserve">ной втулки перед установкой в шпиндель тщательно очистить, устранить забоины и протереть. При установке хвостовика инструмента в отверстие шпинделя убедиться в том, что он садиться плотно, без качки. </w:t>
            </w:r>
          </w:p>
          <w:p w14:paraId="06991C4A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Фрезерную оправку или фрезу закреплять в шпинделе только ключом, включив прибор тормозного устройства, чтобы шпиндель не проворачивался. </w:t>
            </w:r>
          </w:p>
          <w:p w14:paraId="3ADF050C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Во время работы на станке фрезеровщику ЗАПРЕЩАЕТСЯ: </w:t>
            </w:r>
          </w:p>
          <w:p w14:paraId="18D15FC0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-работать на станке в рукавицах или перчатках, а также с забинтованными пальцами без резиновых напальчников; </w:t>
            </w:r>
          </w:p>
          <w:p w14:paraId="3352F9AE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- брать и подавать через работающий станок какие-либо предметы, подтягивать гайки, болты и другие соединительные детали станка; </w:t>
            </w:r>
          </w:p>
          <w:p w14:paraId="11415324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- работать на станке при отсутствии на полу под ногами деревянной ре­шетки по длине станка, исключающей попадание обуви между рейками и обеспечивающей свободное прохождение стружки; </w:t>
            </w:r>
          </w:p>
          <w:p w14:paraId="121F5822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работать на станке, не имеющем необходимых ограждений;</w:t>
            </w:r>
          </w:p>
          <w:p w14:paraId="5784D1D6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lastRenderedPageBreak/>
              <w:t xml:space="preserve">- работать на станке с оборванным заземляющим проводом, а также при от­сутствии или неисправности блокировочных устройств; </w:t>
            </w:r>
          </w:p>
          <w:p w14:paraId="1D72F582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- стоять и проходить под поднятым грузом; - проходить в местах, не предназначенных для прохода людей; </w:t>
            </w:r>
          </w:p>
          <w:p w14:paraId="5E412BE1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- заходить без разрешения за ограждения технологического оборудования; </w:t>
            </w:r>
          </w:p>
          <w:p w14:paraId="053D44A9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- зажим и отжим фрезы ключом на оправке путем включения электродвига­теля станка; </w:t>
            </w:r>
          </w:p>
          <w:p w14:paraId="1A7FCCC8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- обдувать сжатым воздухом из шланга обрабатываемую деталь; </w:t>
            </w:r>
          </w:p>
          <w:p w14:paraId="33DFCFC7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- на ходу станка, не дождавшись его полной остановки, производить замеры, проверять рукой чистоту поверхности обрабатываемой детали; </w:t>
            </w:r>
          </w:p>
          <w:p w14:paraId="2C32C4D5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тормозить вращение шпинделя нажимом руки на вращающиеся части станка; - применять неисправный и неправильно заточенный инструмент и приспо</w:t>
            </w:r>
            <w:r w:rsidRPr="00B166DB">
              <w:rPr>
                <w:rFonts w:eastAsia="Times New Roman" w:cs="Times New Roman"/>
                <w:sz w:val="28"/>
                <w:szCs w:val="28"/>
              </w:rPr>
              <w:softHyphen/>
              <w:t xml:space="preserve">собления; </w:t>
            </w:r>
          </w:p>
          <w:p w14:paraId="32B5FA6B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- пользоваться местным освещением напряжением выше 50 В; </w:t>
            </w:r>
          </w:p>
          <w:p w14:paraId="0A54A8F3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- охлаждать инструмент с помощью тряпок и ветоши; - выколачивать фрезу из шпинделя и поддерживать ее голой рукой, для этих целей использовать эластичную или деревянную прокладку; </w:t>
            </w:r>
          </w:p>
          <w:p w14:paraId="6CE23017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- при фрезеровании, вводить руки в опасную зону вращения фрезы; </w:t>
            </w:r>
          </w:p>
          <w:p w14:paraId="3C5BDCF0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- во время работы станка, открывать и снимать ограждения, предохрани­тельные устройства с опасных зон работающего оборудования; </w:t>
            </w:r>
          </w:p>
          <w:p w14:paraId="2B37C352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- удалять стружку непосредственно руками, инструментом или какими-либо случайными предметами, металлическими стержнями и обтирочным материалом; - оставлять ключи, приспособления и другой инструмент на работающем станке; </w:t>
            </w:r>
          </w:p>
          <w:p w14:paraId="154CFC5B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- находиться между деталью и станком при установке детали грузоподъемным механизмом; </w:t>
            </w:r>
          </w:p>
          <w:p w14:paraId="4579E130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- оставлять ключ на головке затяжного болта после установки фрезы или оправки. - допускать уборщицу к </w:t>
            </w:r>
            <w:r w:rsidRPr="00B166DB">
              <w:rPr>
                <w:rFonts w:eastAsia="Times New Roman" w:cs="Times New Roman"/>
                <w:sz w:val="28"/>
                <w:szCs w:val="28"/>
              </w:rPr>
              <w:lastRenderedPageBreak/>
              <w:t xml:space="preserve">уборке у станка во время его работы; -раздеваться и переодеваться возле работающего станка; </w:t>
            </w:r>
          </w:p>
          <w:p w14:paraId="6FC0B5C4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Планшайбу и поворотный стол перед установкой на станок, а также перед снятием со станка обязательно протирать от масел. </w:t>
            </w:r>
          </w:p>
          <w:p w14:paraId="4F0A1D68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Набор фрез устанавливать на оправку так, чтобы зубья их были расположены в шахматном порядке. </w:t>
            </w:r>
          </w:p>
          <w:p w14:paraId="52170CB3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При снятии переходной втулки, оправки или фрезы из шпинделя пользоваться специальной выколоткой, подложив на стол станка деревянную или эластичную подкладку. </w:t>
            </w:r>
          </w:p>
          <w:p w14:paraId="594F1AC6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Надежно и жестко закреплять обрабатываемую деталь на станке в тисках или на приспособлении, при этом усилие резанья должны быть направлены на неподвижные опоры, а не на зажим. </w:t>
            </w:r>
          </w:p>
          <w:p w14:paraId="4AC2FF69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 При закреплении заготовки в тисках или на планшайбе захватывать ее губками и кулачками на возможно большую величину. </w:t>
            </w:r>
          </w:p>
          <w:p w14:paraId="35CD450C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 При креплении детали за необработанные поверхности применять тис</w:t>
            </w:r>
            <w:r w:rsidRPr="00B166DB">
              <w:rPr>
                <w:rFonts w:eastAsia="Times New Roman" w:cs="Times New Roman"/>
                <w:sz w:val="28"/>
                <w:szCs w:val="28"/>
              </w:rPr>
              <w:softHyphen/>
              <w:t xml:space="preserve">ки и приспособления, имеющие насечку на прижимных губках или прижимных деталях. </w:t>
            </w:r>
          </w:p>
          <w:p w14:paraId="1EDEB866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Не пользоваться зажимными приспособлениями, если изношены рабо­чие плоскости губок или кулачков. </w:t>
            </w:r>
          </w:p>
          <w:p w14:paraId="6154EF21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Обрабатываемую поверхность располагать как можно ближе к опорно</w:t>
            </w:r>
            <w:r w:rsidRPr="00B166DB">
              <w:rPr>
                <w:rFonts w:eastAsia="Times New Roman" w:cs="Times New Roman"/>
                <w:sz w:val="28"/>
                <w:szCs w:val="28"/>
              </w:rPr>
              <w:softHyphen/>
              <w:t xml:space="preserve">му или зажимному приспособлению. </w:t>
            </w:r>
          </w:p>
          <w:p w14:paraId="1266A92C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Для закрепления на столе станка приспособления или непосредственно обрабатываемой детали, пользоваться специальными прижимными планками. </w:t>
            </w:r>
          </w:p>
          <w:p w14:paraId="0774AAD8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При закреплении обрабатываемых деталей в приспособлении пользо­ваться только специально предназначенной для этого рукояткой. В остальных случаях при закреплении па станке приспособлении обрабатываемых деталей пользоваться только исправными стандартными гаечными клю</w:t>
            </w:r>
            <w:r w:rsidRPr="00B166DB">
              <w:rPr>
                <w:rFonts w:eastAsia="Times New Roman" w:cs="Times New Roman"/>
                <w:sz w:val="28"/>
                <w:szCs w:val="28"/>
              </w:rPr>
              <w:softHyphen/>
              <w:t xml:space="preserve">чами, соответствующих размерам гаек и головок болтов. </w:t>
            </w:r>
          </w:p>
          <w:p w14:paraId="21CADA3E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При использовании дня закрепления деталей пневматических, гидравли­ческих и электромагнитных </w:t>
            </w:r>
            <w:r w:rsidRPr="00B166DB">
              <w:rPr>
                <w:rFonts w:eastAsia="Times New Roman" w:cs="Times New Roman"/>
                <w:sz w:val="28"/>
                <w:szCs w:val="28"/>
              </w:rPr>
              <w:lastRenderedPageBreak/>
              <w:t>приспособлений, тщательно оберегать от механиче</w:t>
            </w:r>
            <w:r w:rsidRPr="00B166DB">
              <w:rPr>
                <w:rFonts w:eastAsia="Times New Roman" w:cs="Times New Roman"/>
                <w:sz w:val="28"/>
                <w:szCs w:val="28"/>
              </w:rPr>
              <w:softHyphen/>
              <w:t>ских повреждений трубки подачи воздуха или жидкости, а также электропровод</w:t>
            </w:r>
            <w:r w:rsidRPr="00B166DB">
              <w:rPr>
                <w:rFonts w:eastAsia="Times New Roman" w:cs="Times New Roman"/>
                <w:sz w:val="28"/>
                <w:szCs w:val="28"/>
              </w:rPr>
              <w:softHyphen/>
              <w:t xml:space="preserve">ку. </w:t>
            </w:r>
          </w:p>
          <w:p w14:paraId="7E2331B8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Работать только огражденной фрезой. Если фреза ограждена ненадежно, то установку и снятие обрабатываемых деталей производить в безопасной зоне (вдали от фрезы). </w:t>
            </w:r>
          </w:p>
          <w:p w14:paraId="27375EB3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При скоростном фрезеровании применять ограждения и приспособле</w:t>
            </w:r>
            <w:r w:rsidRPr="00B166DB">
              <w:rPr>
                <w:rFonts w:eastAsia="Times New Roman" w:cs="Times New Roman"/>
                <w:sz w:val="28"/>
                <w:szCs w:val="28"/>
              </w:rPr>
              <w:softHyphen/>
              <w:t xml:space="preserve">ния для улавливания и отвода стружки (специальные </w:t>
            </w:r>
            <w:proofErr w:type="spellStart"/>
            <w:r w:rsidRPr="00B166DB">
              <w:rPr>
                <w:rFonts w:eastAsia="Times New Roman" w:cs="Times New Roman"/>
                <w:sz w:val="28"/>
                <w:szCs w:val="28"/>
              </w:rPr>
              <w:t>стружкоотводчики</w:t>
            </w:r>
            <w:proofErr w:type="spellEnd"/>
            <w:r w:rsidRPr="00B166DB">
              <w:rPr>
                <w:rFonts w:eastAsia="Times New Roman" w:cs="Times New Roman"/>
                <w:sz w:val="28"/>
                <w:szCs w:val="28"/>
              </w:rPr>
              <w:t xml:space="preserve">, улавли­вающие и отводящие стружку в </w:t>
            </w:r>
            <w:proofErr w:type="spellStart"/>
            <w:r w:rsidRPr="00B166DB">
              <w:rPr>
                <w:rFonts w:eastAsia="Times New Roman" w:cs="Times New Roman"/>
                <w:sz w:val="28"/>
                <w:szCs w:val="28"/>
              </w:rPr>
              <w:t>стружкосборник</w:t>
            </w:r>
            <w:proofErr w:type="spellEnd"/>
            <w:r w:rsidRPr="00B166DB">
              <w:rPr>
                <w:rFonts w:eastAsia="Times New Roman" w:cs="Times New Roman"/>
                <w:sz w:val="28"/>
                <w:szCs w:val="28"/>
              </w:rPr>
              <w:t xml:space="preserve">, прозрачные экраны или индиви­дуальные средства защиты: очки, щитки). </w:t>
            </w:r>
          </w:p>
          <w:p w14:paraId="1238C070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Предупреждать других, приближающихся к оборудованию работников о возможности ранения отлетающей стружкой.</w:t>
            </w:r>
          </w:p>
          <w:p w14:paraId="263B4023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Подачу детали к фрезе, производить тогда, когда последняя получила рабочее вращение. </w:t>
            </w:r>
          </w:p>
          <w:p w14:paraId="4A184213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 Врезать фрезу постепенно, механическую подачу включать до сопри­косновения с деталью. При ручной подаче не допускать резких увеличений ско</w:t>
            </w:r>
            <w:r w:rsidRPr="00B166DB">
              <w:rPr>
                <w:rFonts w:eastAsia="Times New Roman" w:cs="Times New Roman"/>
                <w:sz w:val="28"/>
                <w:szCs w:val="28"/>
              </w:rPr>
              <w:softHyphen/>
              <w:t>рости и глубины резанья.</w:t>
            </w:r>
          </w:p>
          <w:p w14:paraId="1FABB80F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Останавливая станок, для смены обрабатываемой детали или выполне</w:t>
            </w:r>
            <w:r w:rsidRPr="00B166DB">
              <w:rPr>
                <w:rFonts w:eastAsia="Times New Roman" w:cs="Times New Roman"/>
                <w:sz w:val="28"/>
                <w:szCs w:val="28"/>
              </w:rPr>
              <w:softHyphen/>
              <w:t xml:space="preserve">ния замеров детали, выключать подачу, отвести фрезу от обрабатываемой детали и выключить вращение фрезы (шпинделя). </w:t>
            </w:r>
          </w:p>
          <w:p w14:paraId="19C0D32B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В случае возникновения вибраций остановить станок, принять меры к устранению вибраций, проверить прочность крепления фрезы, приспособления и детали, по согласованию с мастером, технологом изменить режим резанья. </w:t>
            </w:r>
          </w:p>
          <w:p w14:paraId="1571E98C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 Для данной обрабатываемой детали применять режимы резанья, ука</w:t>
            </w:r>
            <w:r w:rsidRPr="00B166DB">
              <w:rPr>
                <w:rFonts w:eastAsia="Times New Roman" w:cs="Times New Roman"/>
                <w:sz w:val="28"/>
                <w:szCs w:val="28"/>
              </w:rPr>
              <w:softHyphen/>
              <w:t>занные в операционной карте. При отсутствии режимов в технологической доку</w:t>
            </w:r>
            <w:r w:rsidRPr="00B166DB">
              <w:rPr>
                <w:rFonts w:eastAsia="Times New Roman" w:cs="Times New Roman"/>
                <w:sz w:val="28"/>
                <w:szCs w:val="28"/>
              </w:rPr>
              <w:softHyphen/>
              <w:t xml:space="preserve">ментации (в мелкосерийном производстве) применять режимы, рекомендуемые общими нормативами или непосредственно мастером, технологом. </w:t>
            </w:r>
          </w:p>
          <w:p w14:paraId="4E1959EE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Разместить шланги, подводящие охлаждающую жидкость, так, чтобы ис­ключалась возможность соприкосновения их </w:t>
            </w:r>
            <w:r w:rsidRPr="00B166DB">
              <w:rPr>
                <w:rFonts w:eastAsia="Times New Roman" w:cs="Times New Roman"/>
                <w:sz w:val="28"/>
                <w:szCs w:val="28"/>
              </w:rPr>
              <w:lastRenderedPageBreak/>
              <w:t>с режущим инструментом и движу­щимися частями станка.</w:t>
            </w:r>
          </w:p>
          <w:p w14:paraId="3D9BD089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Если режущие кромки выкрошились или затупились, фрезу заменить. Менять фрезу, только после полной остановки станка.</w:t>
            </w:r>
          </w:p>
          <w:p w14:paraId="1D9BDFC7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Обязательно остановить станок и выключить электродвигатель при: </w:t>
            </w:r>
          </w:p>
          <w:p w14:paraId="7FE49E1F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- уходе от станка даже на короткое время (если не была поручена работа на двух или нескольких станках); </w:t>
            </w:r>
          </w:p>
          <w:p w14:paraId="0092FA62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- временном прекращении работы; </w:t>
            </w:r>
          </w:p>
          <w:p w14:paraId="219C4377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перерыве подачи электроэнергии;</w:t>
            </w:r>
          </w:p>
          <w:p w14:paraId="02D4F91D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 - уборке, смазке и чистке станка. В местах пусковых устройств станка вы­весить плакат «Не включать - работают люди»; </w:t>
            </w:r>
          </w:p>
          <w:p w14:paraId="3F657416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обнаружении какой-либо неисправности, которая грозит опасностью; - подтягивании болтов, гаек и других крепежных деталей.</w:t>
            </w:r>
          </w:p>
          <w:p w14:paraId="32234813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Не допускать на рабочее место лиц, не имеющих отношения к Вашей работе и не передавать без разрешения мастера станок другому лицу. </w:t>
            </w:r>
          </w:p>
          <w:p w14:paraId="0E90CC0F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При работе на тяжелых станках, если нет возможности наблюдать за обработкой детали и обслуживать станок непосредственно с пола, пользоваться специально, предназначенными для этой цели устойчивыми, прочными подставка</w:t>
            </w:r>
            <w:r w:rsidRPr="00B166DB">
              <w:rPr>
                <w:rFonts w:eastAsia="Times New Roman" w:cs="Times New Roman"/>
                <w:sz w:val="28"/>
                <w:szCs w:val="28"/>
              </w:rPr>
              <w:softHyphen/>
              <w:t>ми или лестницами.</w:t>
            </w:r>
          </w:p>
          <w:p w14:paraId="63F1160B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Работая с подручным или учеником, обучать его безопасным приемам работы и следить за их выполнением.</w:t>
            </w:r>
          </w:p>
          <w:p w14:paraId="32E77F7C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При заточке инструмента на заточных станках (в случае отсутствия централизованной заточки), соблюдать требования инструкции.</w:t>
            </w:r>
          </w:p>
        </w:tc>
      </w:tr>
    </w:tbl>
    <w:p w14:paraId="6B2AA3F3" w14:textId="77777777" w:rsidR="0098665A" w:rsidRDefault="0098665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6804132" w14:textId="77777777" w:rsidR="0098665A" w:rsidRPr="00B166DB" w:rsidRDefault="00A8114D" w:rsidP="0098665A">
      <w:pPr>
        <w:spacing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8665A" w:rsidRPr="00B166DB">
        <w:rPr>
          <w:rFonts w:eastAsia="Times New Roman" w:cs="Times New Roman"/>
          <w:sz w:val="28"/>
          <w:szCs w:val="28"/>
        </w:rPr>
        <w:t>При выполнении заданий и уборке рабочих мест:</w:t>
      </w:r>
    </w:p>
    <w:p w14:paraId="7151DDC6" w14:textId="77777777" w:rsidR="0098665A" w:rsidRPr="00B166DB" w:rsidRDefault="0098665A" w:rsidP="0098665A">
      <w:pPr>
        <w:spacing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6CB5E120" w14:textId="77777777" w:rsidR="0098665A" w:rsidRPr="00B166DB" w:rsidRDefault="0098665A" w:rsidP="0098665A">
      <w:pPr>
        <w:spacing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t>- соблюдать настоящую инструкцию;</w:t>
      </w:r>
    </w:p>
    <w:p w14:paraId="188A6D8E" w14:textId="77777777" w:rsidR="0098665A" w:rsidRPr="00B166DB" w:rsidRDefault="0098665A" w:rsidP="0098665A">
      <w:pPr>
        <w:spacing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1199ADD7" w14:textId="77777777" w:rsidR="0098665A" w:rsidRPr="00B166DB" w:rsidRDefault="0098665A" w:rsidP="0098665A">
      <w:pPr>
        <w:spacing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lastRenderedPageBreak/>
        <w:t>- поддерживать порядок и чистоту на рабочем месте;</w:t>
      </w:r>
    </w:p>
    <w:p w14:paraId="4FAECEFF" w14:textId="77777777" w:rsidR="0098665A" w:rsidRPr="00B166DB" w:rsidRDefault="0098665A" w:rsidP="0098665A">
      <w:pPr>
        <w:spacing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0047E7D4" w14:textId="77777777" w:rsidR="0098665A" w:rsidRPr="00B166DB" w:rsidRDefault="0098665A" w:rsidP="0098665A">
      <w:pPr>
        <w:spacing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t>- выполнять задания только исправным инструментом;</w:t>
      </w:r>
    </w:p>
    <w:p w14:paraId="352CB64F" w14:textId="5EE05F33" w:rsidR="001A206B" w:rsidRPr="0098665A" w:rsidRDefault="0098665A" w:rsidP="0098665A">
      <w:pPr>
        <w:spacing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t>- производить уборку оборудования только в средствах индивидуальной защиты и перчатках</w:t>
      </w:r>
      <w:r>
        <w:rPr>
          <w:rFonts w:eastAsia="Times New Roman" w:cs="Times New Roman"/>
          <w:sz w:val="28"/>
          <w:szCs w:val="28"/>
        </w:rPr>
        <w:t>.</w:t>
      </w:r>
    </w:p>
    <w:p w14:paraId="0F5AD18A" w14:textId="6A0757BE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8665A" w:rsidRPr="00B166DB">
        <w:rPr>
          <w:rFonts w:eastAsia="Times New Roman" w:cs="Times New Roman"/>
          <w:sz w:val="28"/>
          <w:szCs w:val="28"/>
        </w:rPr>
        <w:t>При неисправности инструмента и оборудования – прекратить выполнение задания и сообщить об этом Эксперту, а в его отсутствие заместителю главного Эксперта.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7" w:name="_heading=h.1t3h5sf"/>
      <w:bookmarkEnd w:id="7"/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1EC701C9" w14:textId="065F4A83" w:rsidR="0098665A" w:rsidRPr="0098665A" w:rsidRDefault="00A8114D" w:rsidP="0098665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</w:t>
      </w:r>
      <w:r w:rsidR="0098665A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8665A" w:rsidRPr="00B166DB">
        <w:rPr>
          <w:rFonts w:eastAsia="Times New Roman" w:cs="Times New Roman"/>
          <w:sz w:val="28"/>
          <w:szCs w:val="28"/>
        </w:rPr>
        <w:t>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539C2DFF" w14:textId="77777777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t>При обнаружении очага возгорания на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299D6F66" w14:textId="77777777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17C754C7" w14:textId="77777777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3B92B9BA" w14:textId="77777777" w:rsidR="001A206B" w:rsidRDefault="001A206B" w:rsidP="0098665A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0A0FA491" w14:textId="426856E3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7.1.1. </w:t>
      </w:r>
      <w:r w:rsidRPr="00B166DB">
        <w:rPr>
          <w:rFonts w:eastAsia="Times New Roman" w:cs="Times New Roman"/>
          <w:sz w:val="28"/>
          <w:szCs w:val="28"/>
        </w:rPr>
        <w:t xml:space="preserve">Привести в порядок рабочее место. </w:t>
      </w:r>
    </w:p>
    <w:p w14:paraId="1528FD36" w14:textId="0B9820E4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7.1.</w:t>
      </w:r>
      <w:r w:rsidRPr="00B166DB">
        <w:rPr>
          <w:rFonts w:eastAsia="Times New Roman" w:cs="Times New Roman"/>
          <w:sz w:val="28"/>
          <w:szCs w:val="28"/>
        </w:rPr>
        <w:t>2. Убрать средства индивидуальной защиты в отведенное для хранений место.</w:t>
      </w:r>
    </w:p>
    <w:p w14:paraId="6086AC60" w14:textId="4FB4B7F4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7.1.</w:t>
      </w:r>
      <w:r w:rsidRPr="00B166DB">
        <w:rPr>
          <w:rFonts w:eastAsia="Times New Roman" w:cs="Times New Roman"/>
          <w:sz w:val="28"/>
          <w:szCs w:val="28"/>
        </w:rPr>
        <w:t>3. Отключить инструмент и оборудование от сети.</w:t>
      </w:r>
    </w:p>
    <w:p w14:paraId="298FBBB6" w14:textId="4296E3CF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7.1</w:t>
      </w:r>
      <w:r w:rsidRPr="00B166DB">
        <w:rPr>
          <w:rFonts w:eastAsia="Times New Roman" w:cs="Times New Roman"/>
          <w:sz w:val="28"/>
          <w:szCs w:val="28"/>
        </w:rPr>
        <w:t>.4. Инструмент убрать в специально предназначенное для хранений место.</w:t>
      </w:r>
    </w:p>
    <w:p w14:paraId="0A2110FC" w14:textId="0A5DD5D5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7.1.</w:t>
      </w:r>
      <w:r w:rsidRPr="00B166DB">
        <w:rPr>
          <w:rFonts w:eastAsia="Times New Roman" w:cs="Times New Roman"/>
          <w:sz w:val="28"/>
          <w:szCs w:val="28"/>
        </w:rPr>
        <w:t>5. Сообщить эксперту о выявленных во время выполнения заданий неполадках и неисправностях оборудования и инструмента, и других факторах, влияющих на безопасность выполнения задания.</w:t>
      </w:r>
    </w:p>
    <w:p w14:paraId="31953B2F" w14:textId="77777777" w:rsidR="0098665A" w:rsidRPr="00B166DB" w:rsidRDefault="0098665A" w:rsidP="0098665A">
      <w:pPr>
        <w:spacing w:line="276" w:lineRule="auto"/>
        <w:jc w:val="both"/>
        <w:rPr>
          <w:rFonts w:eastAsia="Times New Roman" w:cs="Times New Roman"/>
          <w:sz w:val="28"/>
          <w:szCs w:val="28"/>
        </w:rPr>
      </w:pPr>
    </w:p>
    <w:p w14:paraId="74103E89" w14:textId="77777777" w:rsidR="001A206B" w:rsidRDefault="001A206B" w:rsidP="0098665A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849B20" w14:textId="77777777" w:rsidR="00AA1555" w:rsidRDefault="00AA1555">
      <w:pPr>
        <w:spacing w:line="240" w:lineRule="auto"/>
      </w:pPr>
      <w:r>
        <w:separator/>
      </w:r>
    </w:p>
  </w:endnote>
  <w:endnote w:type="continuationSeparator" w:id="0">
    <w:p w14:paraId="0ED467EE" w14:textId="77777777" w:rsidR="00AA1555" w:rsidRDefault="00AA15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4D236664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5D6795">
      <w:rPr>
        <w:rFonts w:ascii="Calibri" w:hAnsi="Calibri"/>
        <w:noProof/>
        <w:color w:val="000000"/>
        <w:sz w:val="22"/>
        <w:szCs w:val="22"/>
      </w:rPr>
      <w:t>20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1D76D9" w14:textId="77777777" w:rsidR="00AA1555" w:rsidRDefault="00AA1555">
      <w:pPr>
        <w:spacing w:line="240" w:lineRule="auto"/>
      </w:pPr>
      <w:r>
        <w:separator/>
      </w:r>
    </w:p>
  </w:footnote>
  <w:footnote w:type="continuationSeparator" w:id="0">
    <w:p w14:paraId="6E121875" w14:textId="77777777" w:rsidR="00AA1555" w:rsidRDefault="00AA155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7BF540D1"/>
    <w:multiLevelType w:val="hybridMultilevel"/>
    <w:tmpl w:val="8ECA719A"/>
    <w:lvl w:ilvl="0" w:tplc="131EC67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195C80"/>
    <w:rsid w:val="001A206B"/>
    <w:rsid w:val="00325995"/>
    <w:rsid w:val="00584FB3"/>
    <w:rsid w:val="005D6795"/>
    <w:rsid w:val="006C6664"/>
    <w:rsid w:val="007458BF"/>
    <w:rsid w:val="007741F2"/>
    <w:rsid w:val="009269AB"/>
    <w:rsid w:val="00940A53"/>
    <w:rsid w:val="0098665A"/>
    <w:rsid w:val="00A7162A"/>
    <w:rsid w:val="00A8114D"/>
    <w:rsid w:val="00AA1555"/>
    <w:rsid w:val="00B366B4"/>
    <w:rsid w:val="00B9302E"/>
    <w:rsid w:val="00EF5B8D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21</Pages>
  <Words>4807</Words>
  <Characters>27404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Хаббатуллин Роман Радикович</cp:lastModifiedBy>
  <cp:revision>6</cp:revision>
  <dcterms:created xsi:type="dcterms:W3CDTF">2023-10-10T08:16:00Z</dcterms:created>
  <dcterms:modified xsi:type="dcterms:W3CDTF">2025-04-07T20:16:00Z</dcterms:modified>
</cp:coreProperties>
</file>